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76DA" w14:textId="77777777" w:rsidR="00950396" w:rsidRDefault="00950396" w:rsidP="00950396">
      <w:pPr>
        <w:pStyle w:val="AralkYok"/>
        <w:jc w:val="center"/>
        <w:rPr>
          <w:rFonts w:ascii="Times New Roman" w:hAnsi="Times New Roman" w:cs="Times New Roman"/>
          <w:b/>
          <w:i/>
          <w:color w:val="FF0000"/>
          <w:sz w:val="24"/>
          <w:szCs w:val="24"/>
          <w:lang w:eastAsia="tr-TR"/>
        </w:rPr>
      </w:pPr>
    </w:p>
    <w:p w14:paraId="538C79C6" w14:textId="77777777" w:rsidR="00950396" w:rsidRDefault="00950396" w:rsidP="00950396">
      <w:pPr>
        <w:pStyle w:val="AralkYok"/>
        <w:jc w:val="center"/>
        <w:rPr>
          <w:rFonts w:ascii="Times New Roman" w:hAnsi="Times New Roman" w:cs="Times New Roman"/>
          <w:b/>
          <w:i/>
          <w:color w:val="FF0000"/>
          <w:sz w:val="24"/>
          <w:szCs w:val="24"/>
          <w:lang w:eastAsia="tr-TR"/>
        </w:rPr>
      </w:pPr>
    </w:p>
    <w:p w14:paraId="4F288ACE" w14:textId="77777777" w:rsidR="00950396" w:rsidRDefault="00950396" w:rsidP="00950396">
      <w:pPr>
        <w:pStyle w:val="AralkYok"/>
        <w:jc w:val="center"/>
        <w:rPr>
          <w:rFonts w:ascii="Times New Roman" w:hAnsi="Times New Roman" w:cs="Times New Roman"/>
          <w:b/>
          <w:i/>
          <w:color w:val="FF0000"/>
          <w:sz w:val="24"/>
          <w:szCs w:val="24"/>
          <w:lang w:eastAsia="tr-TR"/>
        </w:rPr>
      </w:pPr>
    </w:p>
    <w:p w14:paraId="6161CD90" w14:textId="77777777" w:rsidR="00950396" w:rsidRDefault="00950396" w:rsidP="00950396">
      <w:pPr>
        <w:pStyle w:val="AralkYok"/>
        <w:jc w:val="center"/>
        <w:rPr>
          <w:rFonts w:ascii="Times New Roman" w:hAnsi="Times New Roman" w:cs="Times New Roman"/>
          <w:b/>
          <w:i/>
          <w:color w:val="FF0000"/>
          <w:sz w:val="24"/>
          <w:szCs w:val="24"/>
          <w:lang w:eastAsia="tr-TR"/>
        </w:rPr>
      </w:pPr>
      <w:r w:rsidRPr="00A21F1A">
        <w:rPr>
          <w:rFonts w:ascii="Times New Roman" w:hAnsi="Times New Roman" w:cs="Times New Roman"/>
          <w:b/>
          <w:i/>
          <w:color w:val="FF0000"/>
          <w:sz w:val="24"/>
          <w:szCs w:val="24"/>
          <w:lang w:eastAsia="tr-TR"/>
        </w:rPr>
        <w:t>ETİK DAVRANIŞ İLKELERİ</w:t>
      </w:r>
    </w:p>
    <w:p w14:paraId="0017E728" w14:textId="77777777" w:rsidR="00950396" w:rsidRDefault="00950396" w:rsidP="00950396">
      <w:pPr>
        <w:pStyle w:val="AralkYok"/>
        <w:jc w:val="both"/>
        <w:rPr>
          <w:rFonts w:ascii="Times New Roman" w:hAnsi="Times New Roman" w:cs="Times New Roman"/>
          <w:b/>
          <w:i/>
          <w:color w:val="FF0000"/>
          <w:sz w:val="24"/>
          <w:szCs w:val="24"/>
          <w:lang w:eastAsia="tr-TR"/>
        </w:rPr>
      </w:pPr>
    </w:p>
    <w:p w14:paraId="300B94D7" w14:textId="77777777" w:rsidR="00950396" w:rsidRPr="00A21F1A" w:rsidRDefault="00950396" w:rsidP="00950396">
      <w:pPr>
        <w:pStyle w:val="AralkYok"/>
        <w:ind w:firstLine="708"/>
        <w:jc w:val="both"/>
        <w:rPr>
          <w:rFonts w:ascii="Times New Roman" w:hAnsi="Times New Roman" w:cs="Times New Roman"/>
          <w:b/>
          <w:i/>
          <w:color w:val="FF0000"/>
          <w:sz w:val="24"/>
          <w:szCs w:val="24"/>
          <w:lang w:eastAsia="tr-TR"/>
        </w:rPr>
      </w:pPr>
      <w:r w:rsidRPr="00A21F1A">
        <w:rPr>
          <w:rFonts w:ascii="Times New Roman" w:hAnsi="Times New Roman" w:cs="Times New Roman"/>
          <w:b/>
          <w:i/>
          <w:color w:val="FF0000"/>
          <w:sz w:val="24"/>
          <w:szCs w:val="24"/>
          <w:lang w:eastAsia="tr-TR"/>
        </w:rPr>
        <w:t>Görevin yerine getirilmesinde kamu hizmeti bilinci</w:t>
      </w:r>
    </w:p>
    <w:p w14:paraId="4759D57F"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 xml:space="preserve">Kamu görevlileri, kamu hizmetlerinin yerine getirilmesinde; sürekli gelişimi, katılımcılığı, saydamlığı, tarafsızlığı, dürüstlüğü, kamu yararını gözetmeyi, hesap verebilirliği, öngörülebilirliği, hizmette </w:t>
      </w:r>
      <w:proofErr w:type="spellStart"/>
      <w:r w:rsidRPr="00A21F1A">
        <w:rPr>
          <w:rFonts w:ascii="Times New Roman" w:hAnsi="Times New Roman" w:cs="Times New Roman"/>
          <w:color w:val="333333"/>
          <w:sz w:val="24"/>
          <w:szCs w:val="24"/>
          <w:lang w:eastAsia="tr-TR"/>
        </w:rPr>
        <w:t>yerindenliği</w:t>
      </w:r>
      <w:proofErr w:type="spellEnd"/>
      <w:r w:rsidRPr="00A21F1A">
        <w:rPr>
          <w:rFonts w:ascii="Times New Roman" w:hAnsi="Times New Roman" w:cs="Times New Roman"/>
          <w:color w:val="333333"/>
          <w:sz w:val="24"/>
          <w:szCs w:val="24"/>
          <w:lang w:eastAsia="tr-TR"/>
        </w:rPr>
        <w:t xml:space="preserve"> ve beyana güveni esas alırlar.</w:t>
      </w:r>
    </w:p>
    <w:p w14:paraId="5C6044FF" w14:textId="77777777" w:rsidR="00950396" w:rsidRDefault="00950396" w:rsidP="00950396">
      <w:pPr>
        <w:pStyle w:val="AralkYok"/>
        <w:jc w:val="both"/>
        <w:rPr>
          <w:rFonts w:ascii="Times New Roman" w:hAnsi="Times New Roman" w:cs="Times New Roman"/>
          <w:b/>
          <w:i/>
          <w:color w:val="FF0000"/>
          <w:sz w:val="24"/>
          <w:szCs w:val="24"/>
          <w:lang w:eastAsia="tr-TR"/>
        </w:rPr>
      </w:pPr>
    </w:p>
    <w:p w14:paraId="7443DEFF" w14:textId="77777777" w:rsidR="00950396" w:rsidRPr="00A21F1A" w:rsidRDefault="00950396" w:rsidP="00950396">
      <w:pPr>
        <w:pStyle w:val="AralkYok"/>
        <w:ind w:firstLine="708"/>
        <w:jc w:val="both"/>
        <w:rPr>
          <w:rFonts w:ascii="Times New Roman" w:hAnsi="Times New Roman" w:cs="Times New Roman"/>
          <w:b/>
          <w:i/>
          <w:color w:val="FF0000"/>
          <w:sz w:val="24"/>
          <w:szCs w:val="24"/>
          <w:lang w:eastAsia="tr-TR"/>
        </w:rPr>
      </w:pPr>
      <w:r w:rsidRPr="00A21F1A">
        <w:rPr>
          <w:rFonts w:ascii="Times New Roman" w:hAnsi="Times New Roman" w:cs="Times New Roman"/>
          <w:b/>
          <w:i/>
          <w:color w:val="FF0000"/>
          <w:sz w:val="24"/>
          <w:szCs w:val="24"/>
          <w:lang w:eastAsia="tr-TR"/>
        </w:rPr>
        <w:t>Halka hizmet bilinci</w:t>
      </w:r>
    </w:p>
    <w:p w14:paraId="6ACEE035"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kamu hizmetlerinin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w:t>
      </w:r>
    </w:p>
    <w:p w14:paraId="1D7C4FF6" w14:textId="77777777" w:rsidR="00950396" w:rsidRDefault="00950396" w:rsidP="00950396">
      <w:pPr>
        <w:pStyle w:val="AralkYok"/>
        <w:jc w:val="both"/>
        <w:rPr>
          <w:rFonts w:ascii="Times New Roman" w:hAnsi="Times New Roman" w:cs="Times New Roman"/>
          <w:b/>
          <w:i/>
          <w:color w:val="FF0000"/>
          <w:sz w:val="24"/>
          <w:szCs w:val="24"/>
          <w:lang w:eastAsia="tr-TR"/>
        </w:rPr>
      </w:pPr>
    </w:p>
    <w:p w14:paraId="451449D6" w14:textId="77777777" w:rsidR="00950396" w:rsidRPr="00A21F1A" w:rsidRDefault="00950396" w:rsidP="00950396">
      <w:pPr>
        <w:pStyle w:val="AralkYok"/>
        <w:ind w:firstLine="708"/>
        <w:jc w:val="both"/>
        <w:rPr>
          <w:rFonts w:ascii="Times New Roman" w:hAnsi="Times New Roman" w:cs="Times New Roman"/>
          <w:b/>
          <w:i/>
          <w:color w:val="FF0000"/>
          <w:sz w:val="24"/>
          <w:szCs w:val="24"/>
          <w:lang w:eastAsia="tr-TR"/>
        </w:rPr>
      </w:pPr>
      <w:r w:rsidRPr="00A21F1A">
        <w:rPr>
          <w:rFonts w:ascii="Times New Roman" w:hAnsi="Times New Roman" w:cs="Times New Roman"/>
          <w:b/>
          <w:i/>
          <w:color w:val="FF0000"/>
          <w:sz w:val="24"/>
          <w:szCs w:val="24"/>
          <w:lang w:eastAsia="tr-TR"/>
        </w:rPr>
        <w:t>Hizmet standartlarına uyma</w:t>
      </w:r>
    </w:p>
    <w:p w14:paraId="36617CCC"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kurum ve kuruluşlarının yöneticileri ve diğer personeli, kamu hizmetlerini belirlenen standartlara ve süreçlere uygun şekilde yürütürler, hizmetten yararlananlara iş ve işlemlerle ilgili gerekli açıklayıcı bilgileri vererek onları hizmet süreci boyunca aydınlatırlar.</w:t>
      </w:r>
    </w:p>
    <w:p w14:paraId="54FD60B8" w14:textId="77777777" w:rsidR="00950396" w:rsidRDefault="00950396" w:rsidP="00950396">
      <w:pPr>
        <w:pStyle w:val="AralkYok"/>
        <w:jc w:val="both"/>
        <w:rPr>
          <w:rFonts w:ascii="Times New Roman" w:hAnsi="Times New Roman" w:cs="Times New Roman"/>
          <w:b/>
          <w:i/>
          <w:color w:val="FF0000"/>
          <w:sz w:val="24"/>
          <w:szCs w:val="24"/>
          <w:lang w:eastAsia="tr-TR"/>
        </w:rPr>
      </w:pPr>
    </w:p>
    <w:p w14:paraId="17745F0B" w14:textId="77777777" w:rsidR="00950396" w:rsidRPr="00A21F1A" w:rsidRDefault="00950396" w:rsidP="00950396">
      <w:pPr>
        <w:pStyle w:val="AralkYok"/>
        <w:ind w:firstLine="708"/>
        <w:jc w:val="both"/>
        <w:rPr>
          <w:rFonts w:ascii="Times New Roman" w:hAnsi="Times New Roman" w:cs="Times New Roman"/>
          <w:b/>
          <w:i/>
          <w:color w:val="FF0000"/>
          <w:sz w:val="24"/>
          <w:szCs w:val="24"/>
          <w:lang w:eastAsia="tr-TR"/>
        </w:rPr>
      </w:pPr>
      <w:r w:rsidRPr="00A21F1A">
        <w:rPr>
          <w:rFonts w:ascii="Times New Roman" w:hAnsi="Times New Roman" w:cs="Times New Roman"/>
          <w:b/>
          <w:i/>
          <w:color w:val="FF0000"/>
          <w:sz w:val="24"/>
          <w:szCs w:val="24"/>
          <w:lang w:eastAsia="tr-TR"/>
        </w:rPr>
        <w:t>Amaç ve misyona bağlılık</w:t>
      </w:r>
    </w:p>
    <w:p w14:paraId="666EE78F"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çalıştıkları kurum veya kuruluşun amaçlarına ve misyonuna uygun davranırlar. Ülkenin çıkarları, toplumun refahı ve kurumlarının hizmet idealleri doğrultusunda hareket ederler.</w:t>
      </w:r>
    </w:p>
    <w:p w14:paraId="47B64C7D" w14:textId="77777777" w:rsidR="00950396" w:rsidRDefault="00950396" w:rsidP="00950396">
      <w:pPr>
        <w:pStyle w:val="AralkYok"/>
        <w:jc w:val="both"/>
        <w:rPr>
          <w:rFonts w:ascii="Times New Roman" w:hAnsi="Times New Roman" w:cs="Times New Roman"/>
          <w:b/>
          <w:i/>
          <w:color w:val="FF0000"/>
          <w:sz w:val="24"/>
          <w:szCs w:val="24"/>
          <w:lang w:eastAsia="tr-TR"/>
        </w:rPr>
      </w:pPr>
    </w:p>
    <w:p w14:paraId="37A134B2" w14:textId="77777777" w:rsidR="00950396" w:rsidRPr="00A21F1A" w:rsidRDefault="00950396" w:rsidP="00950396">
      <w:pPr>
        <w:pStyle w:val="AralkYok"/>
        <w:ind w:firstLine="708"/>
        <w:jc w:val="both"/>
        <w:rPr>
          <w:rFonts w:ascii="Times New Roman" w:hAnsi="Times New Roman" w:cs="Times New Roman"/>
          <w:b/>
          <w:i/>
          <w:color w:val="FF0000"/>
          <w:sz w:val="24"/>
          <w:szCs w:val="24"/>
          <w:lang w:eastAsia="tr-TR"/>
        </w:rPr>
      </w:pPr>
      <w:r w:rsidRPr="00A21F1A">
        <w:rPr>
          <w:rFonts w:ascii="Times New Roman" w:hAnsi="Times New Roman" w:cs="Times New Roman"/>
          <w:b/>
          <w:i/>
          <w:color w:val="FF0000"/>
          <w:sz w:val="24"/>
          <w:szCs w:val="24"/>
          <w:lang w:eastAsia="tr-TR"/>
        </w:rPr>
        <w:t>Dürüstlük ve tarafsızlık</w:t>
      </w:r>
    </w:p>
    <w:p w14:paraId="3E6F6FF9"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 bulunamazlar.</w:t>
      </w:r>
    </w:p>
    <w:p w14:paraId="54277F18"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takdir yetkilerini, kamu yararı ve hizmet gerekleri doğrultusunda, her türlü keyfilikten uzak, tarafsızlık ve eşitlik ilkelerine uygun olarak kullanırlar.</w:t>
      </w:r>
    </w:p>
    <w:p w14:paraId="0A439B2E"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w:t>
      </w:r>
    </w:p>
    <w:p w14:paraId="5EA4F6EC" w14:textId="77777777" w:rsidR="00950396" w:rsidRDefault="00950396" w:rsidP="00950396">
      <w:pPr>
        <w:pStyle w:val="AralkYok"/>
        <w:jc w:val="both"/>
        <w:rPr>
          <w:rFonts w:ascii="Times New Roman" w:hAnsi="Times New Roman" w:cs="Times New Roman"/>
          <w:b/>
          <w:i/>
          <w:color w:val="FF0000"/>
          <w:sz w:val="24"/>
          <w:szCs w:val="24"/>
          <w:lang w:eastAsia="tr-TR"/>
        </w:rPr>
      </w:pPr>
    </w:p>
    <w:p w14:paraId="79A192F3" w14:textId="77777777" w:rsidR="00950396" w:rsidRPr="00950396" w:rsidRDefault="00950396" w:rsidP="00950396">
      <w:pPr>
        <w:pStyle w:val="AralkYok"/>
        <w:ind w:firstLine="708"/>
        <w:jc w:val="both"/>
        <w:rPr>
          <w:rFonts w:ascii="Times New Roman" w:hAnsi="Times New Roman" w:cs="Times New Roman"/>
          <w:b/>
          <w:i/>
          <w:color w:val="FF0000"/>
          <w:sz w:val="24"/>
          <w:szCs w:val="24"/>
          <w:lang w:eastAsia="tr-TR"/>
        </w:rPr>
      </w:pPr>
      <w:r w:rsidRPr="00950396">
        <w:rPr>
          <w:rFonts w:ascii="Times New Roman" w:hAnsi="Times New Roman" w:cs="Times New Roman"/>
          <w:b/>
          <w:i/>
          <w:color w:val="FF0000"/>
          <w:sz w:val="24"/>
          <w:szCs w:val="24"/>
          <w:lang w:eastAsia="tr-TR"/>
        </w:rPr>
        <w:t>Saygınlık ve güven</w:t>
      </w:r>
    </w:p>
    <w:p w14:paraId="468F5E9A"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w:t>
      </w:r>
    </w:p>
    <w:p w14:paraId="052D0A33"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halka hizmetin kişisel veya özel her türlü menfaatin üzerinde bir görev olduğu bilinciyle hizmet gereklerine uygun hareket eder, hizmetten yararlananlara kötü davranamaz, işi savsaklayamaz, çifte standart uygulayamaz ve taraf tutamazlar.</w:t>
      </w:r>
    </w:p>
    <w:p w14:paraId="2BECE83F"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 xml:space="preserve">Yönetici veya denetleyici konumunda bulunan kamu görevlileri, keyfi davranışlarda, baskı, hakaret ve tehdit edici uygulamalarda bulunamaz, açık ve kesin kanıtlara dayanmayan rapor düzenleyemez, mevzuata aykırı olarak kendileri için hizmet, </w:t>
      </w:r>
      <w:proofErr w:type="gramStart"/>
      <w:r w:rsidRPr="00A21F1A">
        <w:rPr>
          <w:rFonts w:ascii="Times New Roman" w:hAnsi="Times New Roman" w:cs="Times New Roman"/>
          <w:color w:val="333333"/>
          <w:sz w:val="24"/>
          <w:szCs w:val="24"/>
          <w:lang w:eastAsia="tr-TR"/>
        </w:rPr>
        <w:t>imkan</w:t>
      </w:r>
      <w:proofErr w:type="gramEnd"/>
      <w:r w:rsidRPr="00A21F1A">
        <w:rPr>
          <w:rFonts w:ascii="Times New Roman" w:hAnsi="Times New Roman" w:cs="Times New Roman"/>
          <w:color w:val="333333"/>
          <w:sz w:val="24"/>
          <w:szCs w:val="24"/>
          <w:lang w:eastAsia="tr-TR"/>
        </w:rPr>
        <w:t xml:space="preserve"> veya benzeri çıkarlar talep edemez ve talep olmasa dahi sunulanı kabul edemezler.</w:t>
      </w:r>
    </w:p>
    <w:p w14:paraId="3A9688B0" w14:textId="77777777" w:rsidR="00950396" w:rsidRDefault="00950396" w:rsidP="00950396">
      <w:pPr>
        <w:pStyle w:val="AralkYok"/>
        <w:jc w:val="both"/>
        <w:rPr>
          <w:rFonts w:ascii="Times New Roman" w:hAnsi="Times New Roman" w:cs="Times New Roman"/>
          <w:b/>
          <w:i/>
          <w:color w:val="FF0000"/>
          <w:sz w:val="24"/>
          <w:szCs w:val="24"/>
          <w:lang w:eastAsia="tr-TR"/>
        </w:rPr>
      </w:pPr>
    </w:p>
    <w:p w14:paraId="3C068C93" w14:textId="77777777" w:rsidR="00950396" w:rsidRPr="00950396" w:rsidRDefault="00950396" w:rsidP="00950396">
      <w:pPr>
        <w:pStyle w:val="AralkYok"/>
        <w:ind w:firstLine="708"/>
        <w:jc w:val="both"/>
        <w:rPr>
          <w:rFonts w:ascii="Times New Roman" w:hAnsi="Times New Roman" w:cs="Times New Roman"/>
          <w:b/>
          <w:i/>
          <w:color w:val="FF0000"/>
          <w:sz w:val="24"/>
          <w:szCs w:val="24"/>
          <w:lang w:eastAsia="tr-TR"/>
        </w:rPr>
      </w:pPr>
      <w:r w:rsidRPr="00950396">
        <w:rPr>
          <w:rFonts w:ascii="Times New Roman" w:hAnsi="Times New Roman" w:cs="Times New Roman"/>
          <w:b/>
          <w:i/>
          <w:color w:val="FF0000"/>
          <w:sz w:val="24"/>
          <w:szCs w:val="24"/>
          <w:lang w:eastAsia="tr-TR"/>
        </w:rPr>
        <w:t>Nezaket ve saygı</w:t>
      </w:r>
    </w:p>
    <w:p w14:paraId="624BA590"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üstleri, meslektaşları, astları, diğer personel ile hizmetten yararlananlara karşı nazik ve saygılı davranırlar ve gerekli ilgiyi gösterirler, konu yetkilerinin dışındaysa ilgili birime veya yetkiliye yönlendirirler.</w:t>
      </w:r>
    </w:p>
    <w:p w14:paraId="0B1B6E11" w14:textId="77777777" w:rsidR="00950396" w:rsidRDefault="00950396" w:rsidP="00950396">
      <w:pPr>
        <w:pStyle w:val="AralkYok"/>
        <w:jc w:val="both"/>
        <w:rPr>
          <w:rFonts w:ascii="Times New Roman" w:hAnsi="Times New Roman" w:cs="Times New Roman"/>
          <w:b/>
          <w:i/>
          <w:color w:val="FF0000"/>
          <w:sz w:val="24"/>
          <w:szCs w:val="24"/>
          <w:lang w:eastAsia="tr-TR"/>
        </w:rPr>
      </w:pPr>
    </w:p>
    <w:p w14:paraId="365A331B"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3D675DBD"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4183E7B6"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7C5D18F7"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1A93B27F"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2F3361DE"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613E502C" w14:textId="77777777" w:rsidR="00950396" w:rsidRPr="00950396" w:rsidRDefault="00950396" w:rsidP="00950396">
      <w:pPr>
        <w:pStyle w:val="AralkYok"/>
        <w:ind w:firstLine="708"/>
        <w:jc w:val="both"/>
        <w:rPr>
          <w:rFonts w:ascii="Times New Roman" w:hAnsi="Times New Roman" w:cs="Times New Roman"/>
          <w:b/>
          <w:i/>
          <w:color w:val="FF0000"/>
          <w:sz w:val="24"/>
          <w:szCs w:val="24"/>
          <w:lang w:eastAsia="tr-TR"/>
        </w:rPr>
      </w:pPr>
      <w:r w:rsidRPr="00950396">
        <w:rPr>
          <w:rFonts w:ascii="Times New Roman" w:hAnsi="Times New Roman" w:cs="Times New Roman"/>
          <w:b/>
          <w:i/>
          <w:color w:val="FF0000"/>
          <w:sz w:val="24"/>
          <w:szCs w:val="24"/>
          <w:lang w:eastAsia="tr-TR"/>
        </w:rPr>
        <w:t>Yetkili makamlara bildirim</w:t>
      </w:r>
    </w:p>
    <w:p w14:paraId="2E968F9D"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bu Yönetmelikte belirlenen etik davranış ilkeleriyle bağdaşmayan veya yasadışı iş ve eylemlerde bulunmalarının talep edilmesi halinde veya hizmetlerini yürütürken bu tür bir eylem veya işlemden haberdar olduklarında ya da gördüklerinde durumu yetkili makamlara bildirirler.</w:t>
      </w:r>
    </w:p>
    <w:p w14:paraId="61103587"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Kurum ve kuruluş amirleri, ihbarda bulunan kamu görevlilerinin kimliğini gizli tutar ve kendilerine herhangi bir zarar gelmemesi için gerekli tedbirleri alırlar.</w:t>
      </w:r>
    </w:p>
    <w:p w14:paraId="45E25E6C" w14:textId="77777777" w:rsidR="00950396" w:rsidRDefault="00950396" w:rsidP="00950396">
      <w:pPr>
        <w:pStyle w:val="AralkYok"/>
        <w:jc w:val="both"/>
        <w:rPr>
          <w:rFonts w:ascii="Times New Roman" w:hAnsi="Times New Roman" w:cs="Times New Roman"/>
          <w:b/>
          <w:i/>
          <w:color w:val="FF0000"/>
          <w:sz w:val="24"/>
          <w:szCs w:val="24"/>
          <w:lang w:eastAsia="tr-TR"/>
        </w:rPr>
      </w:pPr>
    </w:p>
    <w:p w14:paraId="184D4208" w14:textId="77777777" w:rsidR="00950396" w:rsidRPr="00950396" w:rsidRDefault="00950396" w:rsidP="00950396">
      <w:pPr>
        <w:pStyle w:val="AralkYok"/>
        <w:ind w:firstLine="708"/>
        <w:jc w:val="both"/>
        <w:rPr>
          <w:rFonts w:ascii="Times New Roman" w:hAnsi="Times New Roman" w:cs="Times New Roman"/>
          <w:b/>
          <w:i/>
          <w:color w:val="FF0000"/>
          <w:sz w:val="24"/>
          <w:szCs w:val="24"/>
          <w:lang w:eastAsia="tr-TR"/>
        </w:rPr>
      </w:pPr>
      <w:r w:rsidRPr="00950396">
        <w:rPr>
          <w:rFonts w:ascii="Times New Roman" w:hAnsi="Times New Roman" w:cs="Times New Roman"/>
          <w:b/>
          <w:i/>
          <w:color w:val="FF0000"/>
          <w:sz w:val="24"/>
          <w:szCs w:val="24"/>
          <w:lang w:eastAsia="tr-TR"/>
        </w:rPr>
        <w:t>Çıkar çatışmasından kaçınma</w:t>
      </w:r>
    </w:p>
    <w:p w14:paraId="66EAFCDA"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
    <w:p w14:paraId="5FF33021"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bildirir ve çıkar çatışması kapsamına giren menfaatlerden kendilerini uzak tutarlar.</w:t>
      </w:r>
    </w:p>
    <w:p w14:paraId="0F8A4246" w14:textId="77777777" w:rsidR="00950396" w:rsidRDefault="00950396" w:rsidP="00950396">
      <w:pPr>
        <w:pStyle w:val="AralkYok"/>
        <w:jc w:val="both"/>
        <w:rPr>
          <w:rFonts w:ascii="Times New Roman" w:hAnsi="Times New Roman" w:cs="Times New Roman"/>
          <w:b/>
          <w:i/>
          <w:color w:val="FF0000"/>
          <w:sz w:val="24"/>
          <w:szCs w:val="24"/>
          <w:lang w:eastAsia="tr-TR"/>
        </w:rPr>
      </w:pPr>
    </w:p>
    <w:p w14:paraId="461D3A91" w14:textId="77777777" w:rsidR="00950396" w:rsidRPr="00950396" w:rsidRDefault="00950396" w:rsidP="00950396">
      <w:pPr>
        <w:pStyle w:val="AralkYok"/>
        <w:ind w:firstLine="708"/>
        <w:jc w:val="both"/>
        <w:rPr>
          <w:rFonts w:ascii="Times New Roman" w:hAnsi="Times New Roman" w:cs="Times New Roman"/>
          <w:b/>
          <w:i/>
          <w:color w:val="FF0000"/>
          <w:sz w:val="24"/>
          <w:szCs w:val="24"/>
          <w:lang w:eastAsia="tr-TR"/>
        </w:rPr>
      </w:pPr>
      <w:r w:rsidRPr="00950396">
        <w:rPr>
          <w:rFonts w:ascii="Times New Roman" w:hAnsi="Times New Roman" w:cs="Times New Roman"/>
          <w:b/>
          <w:i/>
          <w:color w:val="FF0000"/>
          <w:sz w:val="24"/>
          <w:szCs w:val="24"/>
          <w:lang w:eastAsia="tr-TR"/>
        </w:rPr>
        <w:t>Görev ve yetkilerin menfaat sağlamak amacıyla kullanılmaması</w:t>
      </w:r>
    </w:p>
    <w:p w14:paraId="6A5C9CEC"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görev, unvan ve yetkilerini kullanarak kendileri, yakınları veya üçüncü kişiler lehine menfaat sağlayamaz ve aracılıkta bulunama</w:t>
      </w:r>
      <w:r>
        <w:rPr>
          <w:rFonts w:ascii="Times New Roman" w:hAnsi="Times New Roman" w:cs="Times New Roman"/>
          <w:color w:val="333333"/>
          <w:sz w:val="24"/>
          <w:szCs w:val="24"/>
          <w:lang w:eastAsia="tr-TR"/>
        </w:rPr>
        <w:t>zlar, akraba, eş, dost ve hemşe</w:t>
      </w:r>
      <w:r w:rsidRPr="00A21F1A">
        <w:rPr>
          <w:rFonts w:ascii="Times New Roman" w:hAnsi="Times New Roman" w:cs="Times New Roman"/>
          <w:color w:val="333333"/>
          <w:sz w:val="24"/>
          <w:szCs w:val="24"/>
          <w:lang w:eastAsia="tr-TR"/>
        </w:rPr>
        <w:t>ri kayırmacılığı, siyasal kayırmacılık veya herhangi bir nedenle ayrımcılık veya kayırmacılık yapamazlar.</w:t>
      </w:r>
    </w:p>
    <w:p w14:paraId="7DFCF82D"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görev, unvan ve yetkilerini kullanarak kendilerinin veya başkalarının kitap, dergi, kaset, cd ve benzeri ürünlerinin satışını ve dağıtımını yaptıramaz; herhangi bir kurum, vakıf, dernek veya spor kulübüne yardım, bağış ve benzeri nitelikte menfaat sağlayamazlar.</w:t>
      </w:r>
    </w:p>
    <w:p w14:paraId="6CC9CC82"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 açıklayamazlar.</w:t>
      </w:r>
    </w:p>
    <w:p w14:paraId="14B7824D"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seçim kampanyalarında görev yaptığı kurumun kaynaklarını doğrudan veya dolaylı olarak kullanamaz ve kullandıramazlar.</w:t>
      </w:r>
    </w:p>
    <w:p w14:paraId="5F0E8D2D" w14:textId="77777777" w:rsidR="00950396" w:rsidRDefault="00950396" w:rsidP="00950396">
      <w:pPr>
        <w:pStyle w:val="AralkYok"/>
        <w:jc w:val="both"/>
        <w:rPr>
          <w:rFonts w:ascii="Times New Roman" w:hAnsi="Times New Roman" w:cs="Times New Roman"/>
          <w:color w:val="333333"/>
          <w:sz w:val="24"/>
          <w:szCs w:val="24"/>
          <w:lang w:eastAsia="tr-TR"/>
        </w:rPr>
      </w:pPr>
    </w:p>
    <w:p w14:paraId="4C4AE2F2" w14:textId="77777777" w:rsidR="00950396" w:rsidRPr="00950396" w:rsidRDefault="00950396" w:rsidP="00950396">
      <w:pPr>
        <w:pStyle w:val="AralkYok"/>
        <w:ind w:firstLine="708"/>
        <w:jc w:val="both"/>
        <w:rPr>
          <w:rFonts w:ascii="Times New Roman" w:hAnsi="Times New Roman" w:cs="Times New Roman"/>
          <w:b/>
          <w:i/>
          <w:color w:val="333333"/>
          <w:sz w:val="24"/>
          <w:szCs w:val="24"/>
          <w:lang w:eastAsia="tr-TR"/>
        </w:rPr>
      </w:pPr>
      <w:r w:rsidRPr="00950396">
        <w:rPr>
          <w:rFonts w:ascii="Times New Roman" w:hAnsi="Times New Roman" w:cs="Times New Roman"/>
          <w:b/>
          <w:i/>
          <w:color w:val="FF0000"/>
          <w:sz w:val="24"/>
          <w:szCs w:val="24"/>
          <w:lang w:eastAsia="tr-TR"/>
        </w:rPr>
        <w:t>Hediye alma ve menfaat sağlama yasağı</w:t>
      </w:r>
    </w:p>
    <w:p w14:paraId="6FF13175"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görevlisinin tarafsızlığını, performansını, kararını veya görevini yapmasını etkileyen veya etkileme ihtimali bulunan, ekonomik değeri olan ya da olmayan, doğrudan ya da dolaylı olarak kabul edilen her türlü eşya ve menfaat hediye kapsamındadır.</w:t>
      </w:r>
    </w:p>
    <w:p w14:paraId="130343A7"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görevlilerinin hediye almaması, kamu görevlisine hediye verilmemesi ve görev sebebiyle çıkar sağlanmaması temel ilkedir.</w:t>
      </w:r>
    </w:p>
    <w:p w14:paraId="7F4711BD"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yürüttükleri görevle ilgili bir iş, hizmet veya menfaat ilişkisi olan gerçek veya tüzel kişilerden kendileri, yakınları veya üçüncü kişi veya kuruluşlar için doğrudan doğruya veya aracı eliyle herhangi bir hediye alamazlar ve menfaat sağlayamazlar.</w:t>
      </w:r>
    </w:p>
    <w:p w14:paraId="64808914"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kamu kaynaklarını kullanarak hediye veremez, resmi gün, tören ve bayramlar dışında, hiçbir gerçek veya tüzel kişiye çelenk veya çiçek gönderemezler; görev ve hizmetle ilgisi olmayan kutlama, duyuru ve anma ilanları veremezler.</w:t>
      </w:r>
    </w:p>
    <w:p w14:paraId="3217A333"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 xml:space="preserve">Uluslararası ilişkilerde nezaket ve protokol kuralları gereğince, yabancı kişi ve kuruluşlar tarafından verilen hediyelerden, 3628 sayılı Kanunun 3. maddesi hükümleri saklı kalmakla birlikte, </w:t>
      </w:r>
      <w:proofErr w:type="spellStart"/>
      <w:r w:rsidRPr="00A21F1A">
        <w:rPr>
          <w:rFonts w:ascii="Times New Roman" w:hAnsi="Times New Roman" w:cs="Times New Roman"/>
          <w:color w:val="333333"/>
          <w:sz w:val="24"/>
          <w:szCs w:val="24"/>
          <w:lang w:eastAsia="tr-TR"/>
        </w:rPr>
        <w:t>sözkonusu</w:t>
      </w:r>
      <w:proofErr w:type="spellEnd"/>
      <w:r w:rsidRPr="00A21F1A">
        <w:rPr>
          <w:rFonts w:ascii="Times New Roman" w:hAnsi="Times New Roman" w:cs="Times New Roman"/>
          <w:color w:val="333333"/>
          <w:sz w:val="24"/>
          <w:szCs w:val="24"/>
          <w:lang w:eastAsia="tr-TR"/>
        </w:rPr>
        <w:t xml:space="preserve"> maddede belirtilen sınırın altında kalanlar da beyan edilir.</w:t>
      </w:r>
    </w:p>
    <w:p w14:paraId="4FDCBAB0" w14:textId="77777777" w:rsidR="00950396" w:rsidRPr="00950396" w:rsidRDefault="00950396" w:rsidP="00950396">
      <w:pPr>
        <w:pStyle w:val="AralkYok"/>
        <w:ind w:left="708"/>
        <w:jc w:val="both"/>
        <w:rPr>
          <w:rFonts w:ascii="Times New Roman" w:hAnsi="Times New Roman" w:cs="Times New Roman"/>
          <w:b/>
          <w:i/>
          <w:color w:val="FF0000"/>
          <w:sz w:val="24"/>
          <w:szCs w:val="24"/>
          <w:lang w:eastAsia="tr-TR"/>
        </w:rPr>
      </w:pPr>
      <w:r w:rsidRPr="00A21F1A">
        <w:rPr>
          <w:rFonts w:ascii="Times New Roman" w:hAnsi="Times New Roman" w:cs="Times New Roman"/>
          <w:color w:val="333333"/>
          <w:sz w:val="24"/>
          <w:szCs w:val="24"/>
          <w:lang w:eastAsia="tr-TR"/>
        </w:rPr>
        <w:t>  </w:t>
      </w:r>
      <w:r w:rsidRPr="00A21F1A">
        <w:rPr>
          <w:rFonts w:ascii="Times New Roman" w:hAnsi="Times New Roman" w:cs="Times New Roman"/>
          <w:color w:val="333333"/>
          <w:sz w:val="24"/>
          <w:szCs w:val="24"/>
          <w:lang w:eastAsia="tr-TR"/>
        </w:rPr>
        <w:br/>
      </w:r>
      <w:r w:rsidRPr="00950396">
        <w:rPr>
          <w:rFonts w:ascii="Times New Roman" w:hAnsi="Times New Roman" w:cs="Times New Roman"/>
          <w:b/>
          <w:i/>
          <w:color w:val="FF0000"/>
          <w:sz w:val="24"/>
          <w:szCs w:val="24"/>
          <w:lang w:eastAsia="tr-TR"/>
        </w:rPr>
        <w:t>Kamu malları ve kaynaklarının kullanımı</w:t>
      </w:r>
    </w:p>
    <w:p w14:paraId="61F2BFA3"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kamu bina ve taşıtları ile diğer kamu malları ve kaynaklarını kamusal amaçlar ve hizmet gerekleri dışında kullanamaz ve kullandıramazlar, bunları korur ve her an hizmete hazır halde bulundurmak için gerekli tedbirleri alırlar.</w:t>
      </w:r>
    </w:p>
    <w:p w14:paraId="38AEB7EB"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21D274D6"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21D8EDA4"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1A217363"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10546965"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115C05A9"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1251E031" w14:textId="77777777" w:rsidR="00CA4B09" w:rsidRDefault="00CA4B09" w:rsidP="00950396">
      <w:pPr>
        <w:pStyle w:val="AralkYok"/>
        <w:ind w:firstLine="708"/>
        <w:jc w:val="both"/>
        <w:rPr>
          <w:rFonts w:ascii="Times New Roman" w:hAnsi="Times New Roman" w:cs="Times New Roman"/>
          <w:b/>
          <w:i/>
          <w:color w:val="FF0000"/>
          <w:sz w:val="24"/>
          <w:szCs w:val="24"/>
          <w:lang w:eastAsia="tr-TR"/>
        </w:rPr>
      </w:pPr>
    </w:p>
    <w:p w14:paraId="6A126953" w14:textId="77777777" w:rsidR="00CA4B09" w:rsidRDefault="00CA4B09" w:rsidP="00950396">
      <w:pPr>
        <w:pStyle w:val="AralkYok"/>
        <w:ind w:firstLine="708"/>
        <w:jc w:val="both"/>
        <w:rPr>
          <w:rFonts w:ascii="Times New Roman" w:hAnsi="Times New Roman" w:cs="Times New Roman"/>
          <w:b/>
          <w:i/>
          <w:color w:val="FF0000"/>
          <w:sz w:val="24"/>
          <w:szCs w:val="24"/>
          <w:lang w:eastAsia="tr-TR"/>
        </w:rPr>
      </w:pPr>
    </w:p>
    <w:p w14:paraId="5F5F97D3" w14:textId="77777777" w:rsidR="00950396" w:rsidRPr="00950396" w:rsidRDefault="00950396" w:rsidP="00950396">
      <w:pPr>
        <w:pStyle w:val="AralkYok"/>
        <w:ind w:firstLine="708"/>
        <w:jc w:val="both"/>
        <w:rPr>
          <w:rFonts w:ascii="Times New Roman" w:hAnsi="Times New Roman" w:cs="Times New Roman"/>
          <w:b/>
          <w:i/>
          <w:color w:val="FF0000"/>
          <w:sz w:val="24"/>
          <w:szCs w:val="24"/>
          <w:lang w:eastAsia="tr-TR"/>
        </w:rPr>
      </w:pPr>
      <w:r w:rsidRPr="00950396">
        <w:rPr>
          <w:rFonts w:ascii="Times New Roman" w:hAnsi="Times New Roman" w:cs="Times New Roman"/>
          <w:b/>
          <w:i/>
          <w:color w:val="FF0000"/>
          <w:sz w:val="24"/>
          <w:szCs w:val="24"/>
          <w:lang w:eastAsia="tr-TR"/>
        </w:rPr>
        <w:t>Savurganlıktan kaçınma</w:t>
      </w:r>
    </w:p>
    <w:p w14:paraId="71507176"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kamu bina ve taşıtları ile diğer kamu malları ve kaynaklarının kullanımında israf ve savurganlıktan kaçınır; mesai süresini, kamu mallarını, kaynaklarını, işgücünü ve imkanlarını kullanırken etkin, verimli ve tutumlu davranırlar.</w:t>
      </w:r>
    </w:p>
    <w:p w14:paraId="361DA6B7" w14:textId="77777777" w:rsidR="00950396" w:rsidRDefault="00950396" w:rsidP="00950396">
      <w:pPr>
        <w:pStyle w:val="AralkYok"/>
        <w:ind w:left="708"/>
        <w:jc w:val="both"/>
        <w:rPr>
          <w:rFonts w:ascii="Times New Roman" w:hAnsi="Times New Roman" w:cs="Times New Roman"/>
          <w:b/>
          <w:i/>
          <w:color w:val="FF0000"/>
          <w:sz w:val="24"/>
          <w:szCs w:val="24"/>
          <w:lang w:eastAsia="tr-TR"/>
        </w:rPr>
      </w:pPr>
    </w:p>
    <w:p w14:paraId="2A919538" w14:textId="77777777" w:rsidR="00950396" w:rsidRPr="00950396" w:rsidRDefault="00950396" w:rsidP="00950396">
      <w:pPr>
        <w:pStyle w:val="AralkYok"/>
        <w:ind w:left="708"/>
        <w:jc w:val="both"/>
        <w:rPr>
          <w:rFonts w:ascii="Times New Roman" w:hAnsi="Times New Roman" w:cs="Times New Roman"/>
          <w:b/>
          <w:i/>
          <w:color w:val="333333"/>
          <w:sz w:val="24"/>
          <w:szCs w:val="24"/>
          <w:lang w:eastAsia="tr-TR"/>
        </w:rPr>
      </w:pPr>
      <w:r w:rsidRPr="00950396">
        <w:rPr>
          <w:rFonts w:ascii="Times New Roman" w:hAnsi="Times New Roman" w:cs="Times New Roman"/>
          <w:b/>
          <w:i/>
          <w:color w:val="FF0000"/>
          <w:sz w:val="24"/>
          <w:szCs w:val="24"/>
          <w:lang w:eastAsia="tr-TR"/>
        </w:rPr>
        <w:t>Bağlayıcı açıklamalar ve gerçek dışı beyan</w:t>
      </w:r>
    </w:p>
    <w:p w14:paraId="2E165DE9"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görevlerini yerine getirirken yetkilerini aşarak çalıştıkları kurumlarını bağlayıcı açıklama, taahhüt, vaat veya girişimlerde bulunamazlar, aldatıcı ve gerçek dışı beyanat veremezler.</w:t>
      </w:r>
    </w:p>
    <w:p w14:paraId="2B1D81F2" w14:textId="77777777" w:rsidR="00CA4B09" w:rsidRDefault="00CA4B09" w:rsidP="00950396">
      <w:pPr>
        <w:pStyle w:val="AralkYok"/>
        <w:jc w:val="both"/>
        <w:rPr>
          <w:rFonts w:ascii="Times New Roman" w:hAnsi="Times New Roman" w:cs="Times New Roman"/>
          <w:color w:val="333333"/>
          <w:sz w:val="24"/>
          <w:szCs w:val="24"/>
          <w:lang w:eastAsia="tr-TR"/>
        </w:rPr>
      </w:pPr>
    </w:p>
    <w:p w14:paraId="260EF3A3" w14:textId="77777777" w:rsidR="00950396" w:rsidRPr="00CA4B09" w:rsidRDefault="00950396" w:rsidP="00CA4B09">
      <w:pPr>
        <w:pStyle w:val="AralkYok"/>
        <w:ind w:firstLine="708"/>
        <w:jc w:val="both"/>
        <w:rPr>
          <w:rFonts w:ascii="Times New Roman" w:hAnsi="Times New Roman" w:cs="Times New Roman"/>
          <w:b/>
          <w:i/>
          <w:color w:val="333333"/>
          <w:sz w:val="24"/>
          <w:szCs w:val="24"/>
          <w:lang w:eastAsia="tr-TR"/>
        </w:rPr>
      </w:pPr>
      <w:r w:rsidRPr="00CA4B09">
        <w:rPr>
          <w:rFonts w:ascii="Times New Roman" w:hAnsi="Times New Roman" w:cs="Times New Roman"/>
          <w:b/>
          <w:i/>
          <w:color w:val="FF0000"/>
          <w:sz w:val="24"/>
          <w:szCs w:val="24"/>
          <w:lang w:eastAsia="tr-TR"/>
        </w:rPr>
        <w:t>Bilgi verme, saydamlık ve katılımcılık</w:t>
      </w:r>
    </w:p>
    <w:p w14:paraId="26A57C13"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halkın bilgi edinme hakkını kullanmasına yardımcı olurlar. Gerçek ve tüzel kişilerin talep etmesi halinde istenen bilgi veya belgeleri, 4982 sayılı Bilgi Edinme Hakkı Kanununda belirlenen istisnalar dışında, usulüne uygun olarak verirler.</w:t>
      </w:r>
    </w:p>
    <w:p w14:paraId="35959FCC" w14:textId="77777777" w:rsidR="00950396" w:rsidRPr="00A21F1A" w:rsidRDefault="00950396" w:rsidP="00950396">
      <w:pPr>
        <w:pStyle w:val="AralkYok"/>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Üst yöneticiler, ilgili kanunların izin verdiği çerçevede, kurumlarının ihale süreçlerini, faaliyet ve denetim raporlarını uygun araçlarla kamuoyunun bilgisine sunarlar.</w:t>
      </w:r>
    </w:p>
    <w:p w14:paraId="4820261B"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kamu hizmetleri ile ilgili temel kararların hazırlanması, olgunlaştırılması, alınması ve bu kararların uygulanması aşamalarından birine, bir kaçına veya tamamına, aksine yasal bir hüküm olmadıkça, o karardan doğrudan ya da dolaylı olarak etkilenecek olanların katkıda bulunmasını sağlamaya dikkat ederler.</w:t>
      </w:r>
    </w:p>
    <w:p w14:paraId="1462C136" w14:textId="77777777" w:rsidR="00950396" w:rsidRDefault="00950396" w:rsidP="00950396">
      <w:pPr>
        <w:pStyle w:val="AralkYok"/>
        <w:ind w:firstLine="708"/>
        <w:jc w:val="both"/>
        <w:rPr>
          <w:rFonts w:ascii="Times New Roman" w:hAnsi="Times New Roman" w:cs="Times New Roman"/>
          <w:b/>
          <w:i/>
          <w:color w:val="FF0000"/>
          <w:sz w:val="24"/>
          <w:szCs w:val="24"/>
          <w:lang w:eastAsia="tr-TR"/>
        </w:rPr>
      </w:pPr>
    </w:p>
    <w:p w14:paraId="2B9B0192" w14:textId="77777777" w:rsidR="00950396" w:rsidRPr="00950396" w:rsidRDefault="00950396" w:rsidP="00950396">
      <w:pPr>
        <w:pStyle w:val="AralkYok"/>
        <w:ind w:firstLine="708"/>
        <w:jc w:val="both"/>
        <w:rPr>
          <w:rFonts w:ascii="Times New Roman" w:hAnsi="Times New Roman" w:cs="Times New Roman"/>
          <w:b/>
          <w:i/>
          <w:color w:val="333333"/>
          <w:sz w:val="24"/>
          <w:szCs w:val="24"/>
          <w:lang w:eastAsia="tr-TR"/>
        </w:rPr>
      </w:pPr>
      <w:r w:rsidRPr="00950396">
        <w:rPr>
          <w:rFonts w:ascii="Times New Roman" w:hAnsi="Times New Roman" w:cs="Times New Roman"/>
          <w:b/>
          <w:i/>
          <w:color w:val="FF0000"/>
          <w:sz w:val="24"/>
          <w:szCs w:val="24"/>
          <w:lang w:eastAsia="tr-TR"/>
        </w:rPr>
        <w:t>Yöneticilerin hesap verme sorumluluğu</w:t>
      </w:r>
    </w:p>
    <w:p w14:paraId="7498066B"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kamu hizmetlerinin yerine getirilmesi sırasında sorumlulukları ve yükümlülükleri konusunda hesap verebilir ve kamusal değerlendirme ve denetime her zaman açık ve hazır olurlar.</w:t>
      </w:r>
    </w:p>
    <w:p w14:paraId="073B228C"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Yönetici kamu görevlileri, kurumlarının amaç ve politikalarına uygun olmayan işlem veya eylemleri engellemek için görev ve yetkilerinin gerektirdiği önlemleri zamanında alırlar.</w:t>
      </w:r>
    </w:p>
    <w:p w14:paraId="02A90917"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Yönetici kamu görevlileri, yetkisi içindeki personelin yolsuzluk yapmasını önlemek için gerekli tedbirleri alırlar. Bu tedbirler; yasal ve idari düzenlemeleri uygulamayı, eğitim ve bilgilendirme konusunda uygun çalışmalar yapmayı, personelinin karşı karşıya kaldığı mali ve diğer zorluklar konusunda dikkatli davranmayı ve kişisel davranışlarıyla personeline örnek olmayı kapsar.</w:t>
      </w:r>
    </w:p>
    <w:p w14:paraId="29CE5B9F"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Yönetici kamu görevlileri, personeline etik davranış ilkeleri konusunda uygun eğitimi sağlamak, bu ilkelere uyulup uyulmadığını gözetlemek, geliriyle bağdaşmayan yaşantısını izlemek ve etik davranış konusunda rehberlik etmekle yükümlüdür.</w:t>
      </w:r>
    </w:p>
    <w:p w14:paraId="6C9DB94E" w14:textId="77777777" w:rsidR="00950396" w:rsidRDefault="00950396" w:rsidP="00950396">
      <w:pPr>
        <w:pStyle w:val="AralkYok"/>
        <w:jc w:val="both"/>
        <w:rPr>
          <w:rFonts w:ascii="Times New Roman" w:hAnsi="Times New Roman" w:cs="Times New Roman"/>
          <w:color w:val="333333"/>
          <w:sz w:val="24"/>
          <w:szCs w:val="24"/>
          <w:lang w:eastAsia="tr-TR"/>
        </w:rPr>
      </w:pPr>
    </w:p>
    <w:p w14:paraId="79DACE4F" w14:textId="77777777" w:rsidR="00950396" w:rsidRPr="00950396" w:rsidRDefault="00950396" w:rsidP="00950396">
      <w:pPr>
        <w:pStyle w:val="AralkYok"/>
        <w:ind w:firstLine="708"/>
        <w:jc w:val="both"/>
        <w:rPr>
          <w:rFonts w:ascii="Times New Roman" w:hAnsi="Times New Roman" w:cs="Times New Roman"/>
          <w:b/>
          <w:i/>
          <w:color w:val="FF0000"/>
          <w:sz w:val="24"/>
          <w:szCs w:val="24"/>
          <w:lang w:eastAsia="tr-TR"/>
        </w:rPr>
      </w:pPr>
      <w:r w:rsidRPr="00950396">
        <w:rPr>
          <w:rFonts w:ascii="Times New Roman" w:hAnsi="Times New Roman" w:cs="Times New Roman"/>
          <w:b/>
          <w:i/>
          <w:color w:val="FF0000"/>
          <w:sz w:val="24"/>
          <w:szCs w:val="24"/>
          <w:lang w:eastAsia="tr-TR"/>
        </w:rPr>
        <w:t>Eski kamu görevlileriyle ilişkiler</w:t>
      </w:r>
    </w:p>
    <w:p w14:paraId="5A2998F8"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eski kamu görevlilerini kamu hizmetlerinden ayrıcalıklı bir şekilde faydalandıramaz, onlara imtiyazlı muamelede bulunamaz.</w:t>
      </w:r>
    </w:p>
    <w:p w14:paraId="08DE4E12"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görevlerinden ayrılan kişilere, ilgili kanunlardaki hükümler ve süreler saklı kalmak kaydıyla, daha önce görev yaptıkları kurum veya kuruluştan, doğrudan veya dolaylı olarak herhangi bir yüklenicilik, komisyonculuk, temsilcilik, bilirkişilik, aracılık veya benzeri görev ve iş verilemez.</w:t>
      </w:r>
    </w:p>
    <w:p w14:paraId="5365B233" w14:textId="77777777" w:rsidR="00950396" w:rsidRPr="00A21F1A" w:rsidRDefault="00950396" w:rsidP="00950396">
      <w:pPr>
        <w:pStyle w:val="AralkYok"/>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 </w:t>
      </w:r>
    </w:p>
    <w:p w14:paraId="7F722810" w14:textId="77777777" w:rsidR="00950396" w:rsidRPr="00950396" w:rsidRDefault="00950396" w:rsidP="00950396">
      <w:pPr>
        <w:pStyle w:val="AralkYok"/>
        <w:ind w:firstLine="708"/>
        <w:jc w:val="both"/>
        <w:rPr>
          <w:rFonts w:ascii="Times New Roman" w:hAnsi="Times New Roman" w:cs="Times New Roman"/>
          <w:b/>
          <w:i/>
          <w:color w:val="FF0000"/>
          <w:sz w:val="24"/>
          <w:szCs w:val="24"/>
          <w:lang w:eastAsia="tr-TR"/>
        </w:rPr>
      </w:pPr>
      <w:r w:rsidRPr="00950396">
        <w:rPr>
          <w:rFonts w:ascii="Times New Roman" w:hAnsi="Times New Roman" w:cs="Times New Roman"/>
          <w:b/>
          <w:i/>
          <w:color w:val="FF0000"/>
          <w:sz w:val="24"/>
          <w:szCs w:val="24"/>
          <w:lang w:eastAsia="tr-TR"/>
        </w:rPr>
        <w:t>Mal bildiriminde bulunma</w:t>
      </w:r>
    </w:p>
    <w:p w14:paraId="5977F056" w14:textId="77777777" w:rsidR="00950396" w:rsidRPr="00A21F1A" w:rsidRDefault="00950396" w:rsidP="00950396">
      <w:pPr>
        <w:pStyle w:val="AralkYok"/>
        <w:ind w:firstLine="708"/>
        <w:jc w:val="both"/>
        <w:rPr>
          <w:rFonts w:ascii="Times New Roman" w:hAnsi="Times New Roman" w:cs="Times New Roman"/>
          <w:color w:val="333333"/>
          <w:sz w:val="24"/>
          <w:szCs w:val="24"/>
          <w:lang w:eastAsia="tr-TR"/>
        </w:rPr>
      </w:pPr>
      <w:r w:rsidRPr="00A21F1A">
        <w:rPr>
          <w:rFonts w:ascii="Times New Roman" w:hAnsi="Times New Roman" w:cs="Times New Roman"/>
          <w:color w:val="333333"/>
          <w:sz w:val="24"/>
          <w:szCs w:val="24"/>
          <w:lang w:eastAsia="tr-TR"/>
        </w:rPr>
        <w:t>Kamu görevlileri, kendileriyle eşlerine ve velayeti altındaki çocuklarına ait taşınır ve taşınmazları, alacak ve borçları hakkında, 3628 sayılı Mal Bildiriminde Bulunulması, Rüşvet ve Yolsuzluklarla Mücadele Kanunu hükümleri uyarınca, yetkili makama mal bildiriminde bulunurlar.</w:t>
      </w:r>
    </w:p>
    <w:p w14:paraId="694BFD43" w14:textId="77777777" w:rsidR="00075A05" w:rsidRDefault="00950396" w:rsidP="00950396">
      <w:pPr>
        <w:ind w:firstLine="708"/>
      </w:pPr>
      <w:r w:rsidRPr="00A21F1A">
        <w:rPr>
          <w:rFonts w:ascii="Times New Roman" w:hAnsi="Times New Roman" w:cs="Times New Roman"/>
          <w:color w:val="333333"/>
          <w:sz w:val="24"/>
          <w:szCs w:val="24"/>
          <w:lang w:eastAsia="tr-TR"/>
        </w:rPr>
        <w:t>Kurul, gerek gördüğü takdirde mal bildirimlerini inceleme yetkisine sahiptir. Mal bildirimlerindeki bilgilerin doğruluğunun kontrolü amacıyla ilgili kişi ve kuruluşlar (bankalar ve özel finans kurumları dahil) talep edilen bilgileri, en geç otuz gün içinde Kurula vermekle yükümlüdürler.</w:t>
      </w:r>
    </w:p>
    <w:sectPr w:rsidR="00D05CD3" w:rsidSect="00950396">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96"/>
    <w:rsid w:val="00075A05"/>
    <w:rsid w:val="002A1F68"/>
    <w:rsid w:val="00950396"/>
    <w:rsid w:val="009A7F36"/>
    <w:rsid w:val="00B56901"/>
    <w:rsid w:val="00CA4B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F0CE"/>
  <w15:docId w15:val="{04EB9C71-F112-4A00-8497-5DF2B2A6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50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6ebab38e-c589-4f43-a305-303196e79387">2027-02-26T12:41:00+00:00</YayinBitisTarihi>
    <PublishingStartDate xmlns="http://schemas.microsoft.com/sharepoint/v3" xsi:nil="true"/>
  </documentManagement>
</p:properties>
</file>

<file path=customXml/itemProps1.xml><?xml version="1.0" encoding="utf-8"?>
<ds:datastoreItem xmlns:ds="http://schemas.openxmlformats.org/officeDocument/2006/customXml" ds:itemID="{BA375B84-73AF-4B01-A9B5-136D065B97E9}"/>
</file>

<file path=customXml/itemProps2.xml><?xml version="1.0" encoding="utf-8"?>
<ds:datastoreItem xmlns:ds="http://schemas.openxmlformats.org/officeDocument/2006/customXml" ds:itemID="{41A669C8-9729-4C93-B3FC-81CB946839E9}"/>
</file>

<file path=customXml/itemProps3.xml><?xml version="1.0" encoding="utf-8"?>
<ds:datastoreItem xmlns:ds="http://schemas.openxmlformats.org/officeDocument/2006/customXml" ds:itemID="{01D6C72C-9F19-44F1-BB96-480B0A3C0675}"/>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Mehmet Önder BAŞTÜRK</cp:lastModifiedBy>
  <cp:revision>2</cp:revision>
  <dcterms:created xsi:type="dcterms:W3CDTF">2026-02-24T12:08:00Z</dcterms:created>
  <dcterms:modified xsi:type="dcterms:W3CDTF">2026-02-24T12:08:00Z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